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DF889" w14:textId="14EA15C1" w:rsidR="003932D2" w:rsidRPr="002766CD" w:rsidRDefault="00E776F7">
      <w:pPr>
        <w:pStyle w:val="Titel"/>
        <w:rPr>
          <w:rFonts w:asciiTheme="majorHAnsi"/>
        </w:rPr>
      </w:pPr>
      <w:r w:rsidRPr="00C41D6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405245C" wp14:editId="311EA3F3">
            <wp:simplePos x="0" y="0"/>
            <wp:positionH relativeFrom="column">
              <wp:posOffset>6337300</wp:posOffset>
            </wp:positionH>
            <wp:positionV relativeFrom="paragraph">
              <wp:posOffset>-408940</wp:posOffset>
            </wp:positionV>
            <wp:extent cx="855980" cy="864670"/>
            <wp:effectExtent l="0" t="0" r="1270" b="0"/>
            <wp:wrapNone/>
            <wp:docPr id="202739102" name="Afbeelding 202739102" descr="Afbeelding met tekst, Lettertype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39102" name="Afbeelding 202739102" descr="Afbeelding met tekst, Lettertype, schermopname, Graphics&#10;&#10;Automatisch gegenereerde beschrijvin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7" r="21320"/>
                    <a:stretch/>
                  </pic:blipFill>
                  <pic:spPr bwMode="auto">
                    <a:xfrm>
                      <a:off x="0" y="0"/>
                      <a:ext cx="858115" cy="866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6CD" w:rsidRPr="002766CD">
        <w:rPr>
          <w:rFonts w:asciiTheme="majorHAnsi"/>
        </w:rPr>
        <w:t>JAARPLANNING MR SCHOOLJ</w:t>
      </w:r>
      <w:r w:rsidR="00125764" w:rsidRPr="002766CD">
        <w:rPr>
          <w:rFonts w:asciiTheme="majorHAnsi"/>
        </w:rPr>
        <w:t>AAR 202</w:t>
      </w:r>
      <w:r w:rsidR="003E37C0">
        <w:rPr>
          <w:rFonts w:asciiTheme="majorHAnsi"/>
        </w:rPr>
        <w:t>4</w:t>
      </w:r>
      <w:r w:rsidR="00125764" w:rsidRPr="002766CD">
        <w:rPr>
          <w:rFonts w:asciiTheme="majorHAnsi"/>
        </w:rPr>
        <w:t>/202</w:t>
      </w:r>
      <w:r w:rsidR="003E37C0">
        <w:rPr>
          <w:rFonts w:asciiTheme="majorHAnsi"/>
        </w:rPr>
        <w:t>5</w:t>
      </w:r>
      <w:r w:rsidR="005308BC">
        <w:rPr>
          <w:rFonts w:asciiTheme="majorHAnsi"/>
        </w:rPr>
        <w:t xml:space="preserve"> </w:t>
      </w:r>
    </w:p>
    <w:p w14:paraId="5DA48692" w14:textId="77777777" w:rsidR="003932D2" w:rsidRPr="002766CD" w:rsidRDefault="003932D2">
      <w:pPr>
        <w:pStyle w:val="Plattetekst"/>
        <w:rPr>
          <w:rFonts w:asciiTheme="majorHAnsi"/>
          <w:b/>
          <w:sz w:val="22"/>
          <w:szCs w:val="22"/>
        </w:rPr>
      </w:pPr>
    </w:p>
    <w:p w14:paraId="0BCB70F9" w14:textId="16ADC88B" w:rsidR="003932D2" w:rsidRPr="002766CD" w:rsidRDefault="003932D2">
      <w:pPr>
        <w:pStyle w:val="Plattetekst"/>
        <w:rPr>
          <w:rFonts w:asciiTheme="majorHAnsi"/>
          <w:b/>
          <w:sz w:val="22"/>
          <w:szCs w:val="22"/>
        </w:rPr>
      </w:pPr>
    </w:p>
    <w:tbl>
      <w:tblPr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5145"/>
        <w:gridCol w:w="3347"/>
      </w:tblGrid>
      <w:tr w:rsidR="003932D2" w:rsidRPr="002766CD" w14:paraId="0912513F" w14:textId="77777777">
        <w:trPr>
          <w:trHeight w:val="245"/>
        </w:trPr>
        <w:tc>
          <w:tcPr>
            <w:tcW w:w="1548" w:type="dxa"/>
          </w:tcPr>
          <w:p w14:paraId="16B9C372" w14:textId="77777777" w:rsidR="003932D2" w:rsidRPr="002766CD" w:rsidRDefault="00125764" w:rsidP="002766CD">
            <w:pPr>
              <w:pStyle w:val="TableParagraph"/>
              <w:spacing w:line="226" w:lineRule="exact"/>
              <w:rPr>
                <w:rFonts w:asciiTheme="majorHAnsi"/>
                <w:b/>
              </w:rPr>
            </w:pPr>
            <w:r w:rsidRPr="002766CD">
              <w:rPr>
                <w:rFonts w:asciiTheme="majorHAnsi"/>
                <w:b/>
              </w:rPr>
              <w:t>datum</w:t>
            </w:r>
          </w:p>
        </w:tc>
        <w:tc>
          <w:tcPr>
            <w:tcW w:w="5145" w:type="dxa"/>
          </w:tcPr>
          <w:p w14:paraId="6F8BAEB9" w14:textId="77777777" w:rsidR="003932D2" w:rsidRPr="002766CD" w:rsidRDefault="00125764">
            <w:pPr>
              <w:pStyle w:val="TableParagraph"/>
              <w:spacing w:line="226" w:lineRule="exact"/>
              <w:rPr>
                <w:rFonts w:asciiTheme="majorHAnsi"/>
                <w:b/>
              </w:rPr>
            </w:pPr>
            <w:r w:rsidRPr="002766CD">
              <w:rPr>
                <w:rFonts w:asciiTheme="majorHAnsi"/>
                <w:b/>
              </w:rPr>
              <w:t>Agendapunt</w:t>
            </w:r>
          </w:p>
        </w:tc>
        <w:tc>
          <w:tcPr>
            <w:tcW w:w="3347" w:type="dxa"/>
          </w:tcPr>
          <w:p w14:paraId="5CBAE5E4" w14:textId="24D64705" w:rsidR="003932D2" w:rsidRPr="002766CD" w:rsidRDefault="00125764">
            <w:pPr>
              <w:pStyle w:val="TableParagraph"/>
              <w:spacing w:line="226" w:lineRule="exact"/>
              <w:rPr>
                <w:rFonts w:asciiTheme="majorHAnsi"/>
                <w:b/>
              </w:rPr>
            </w:pPr>
            <w:r w:rsidRPr="002766CD">
              <w:rPr>
                <w:rFonts w:asciiTheme="majorHAnsi"/>
                <w:b/>
              </w:rPr>
              <w:t>Status</w:t>
            </w:r>
          </w:p>
        </w:tc>
      </w:tr>
      <w:tr w:rsidR="003932D2" w:rsidRPr="002766CD" w14:paraId="3F50F680" w14:textId="77777777" w:rsidTr="009733D4">
        <w:trPr>
          <w:trHeight w:val="998"/>
        </w:trPr>
        <w:tc>
          <w:tcPr>
            <w:tcW w:w="1548" w:type="dxa"/>
            <w:tcBorders>
              <w:bottom w:val="single" w:sz="6" w:space="0" w:color="000000"/>
            </w:tcBorders>
          </w:tcPr>
          <w:p w14:paraId="1EC38334" w14:textId="284B880B" w:rsidR="003932D2" w:rsidRDefault="00BE0738" w:rsidP="00125764">
            <w:pPr>
              <w:pStyle w:val="TableParagraph"/>
              <w:spacing w:line="248" w:lineRule="exact"/>
              <w:ind w:left="16"/>
              <w:rPr>
                <w:rFonts w:asciiTheme="majorHAnsi"/>
                <w:b/>
              </w:rPr>
            </w:pPr>
            <w:r>
              <w:rPr>
                <w:rFonts w:asciiTheme="majorHAnsi"/>
                <w:b/>
              </w:rPr>
              <w:t>23</w:t>
            </w:r>
            <w:r w:rsidR="003E37C0">
              <w:rPr>
                <w:rFonts w:asciiTheme="majorHAnsi"/>
                <w:b/>
              </w:rPr>
              <w:t>-09-2024</w:t>
            </w:r>
          </w:p>
          <w:p w14:paraId="4D8D26E6" w14:textId="77777777" w:rsidR="003932D2" w:rsidRPr="002766CD" w:rsidRDefault="003932D2" w:rsidP="00125764">
            <w:pPr>
              <w:pStyle w:val="TableParagraph"/>
              <w:ind w:left="16"/>
              <w:rPr>
                <w:rFonts w:asciiTheme="majorHAnsi"/>
              </w:rPr>
            </w:pPr>
          </w:p>
          <w:p w14:paraId="140E483B" w14:textId="77777777" w:rsidR="004001F9" w:rsidRDefault="004001F9" w:rsidP="004001F9">
            <w:pPr>
              <w:pStyle w:val="TableParagraph"/>
              <w:ind w:left="16"/>
              <w:rPr>
                <w:rFonts w:asciiTheme="majorHAnsi"/>
              </w:rPr>
            </w:pPr>
          </w:p>
          <w:p w14:paraId="29EE2303" w14:textId="77777777" w:rsidR="004001F9" w:rsidRDefault="004001F9" w:rsidP="004001F9">
            <w:pPr>
              <w:pStyle w:val="TableParagraph"/>
              <w:ind w:left="16"/>
              <w:rPr>
                <w:rFonts w:asciiTheme="majorHAnsi"/>
              </w:rPr>
            </w:pPr>
          </w:p>
          <w:p w14:paraId="2EF0FC6A" w14:textId="77777777" w:rsidR="009733D4" w:rsidRDefault="009733D4" w:rsidP="009733D4">
            <w:pPr>
              <w:pStyle w:val="TableParagraph"/>
              <w:spacing w:line="248" w:lineRule="exact"/>
              <w:ind w:left="16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GMR</w:t>
            </w:r>
            <w:r>
              <w:rPr>
                <w:rFonts w:asciiTheme="majorHAnsi"/>
              </w:rPr>
              <w:t xml:space="preserve"> </w:t>
            </w:r>
          </w:p>
          <w:p w14:paraId="3B1A2A8F" w14:textId="48C63E46" w:rsidR="00EC0A12" w:rsidRPr="002766CD" w:rsidRDefault="00BE0738" w:rsidP="009733D4">
            <w:pPr>
              <w:pStyle w:val="TableParagraph"/>
              <w:ind w:left="16"/>
              <w:rPr>
                <w:rFonts w:asciiTheme="majorHAnsi"/>
              </w:rPr>
            </w:pPr>
            <w:r>
              <w:rPr>
                <w:rFonts w:asciiTheme="majorHAnsi"/>
              </w:rPr>
              <w:t>14</w:t>
            </w:r>
            <w:r w:rsidR="003E37C0">
              <w:rPr>
                <w:rFonts w:asciiTheme="majorHAnsi"/>
              </w:rPr>
              <w:t>-10-2024</w:t>
            </w:r>
          </w:p>
        </w:tc>
        <w:tc>
          <w:tcPr>
            <w:tcW w:w="5145" w:type="dxa"/>
            <w:tcBorders>
              <w:bottom w:val="single" w:sz="6" w:space="0" w:color="000000"/>
            </w:tcBorders>
          </w:tcPr>
          <w:p w14:paraId="75DF8417" w14:textId="34D965F9" w:rsidR="003932D2" w:rsidRPr="002766CD" w:rsidRDefault="00125764" w:rsidP="00125764">
            <w:pPr>
              <w:pStyle w:val="TableParagraph"/>
              <w:spacing w:line="248" w:lineRule="exact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 xml:space="preserve">Jaarverslag MR </w:t>
            </w:r>
            <w:r w:rsidR="00BE0738" w:rsidRPr="002766CD">
              <w:rPr>
                <w:rFonts w:asciiTheme="majorHAnsi"/>
              </w:rPr>
              <w:t>t.b.v.</w:t>
            </w:r>
            <w:r w:rsidRPr="002766CD">
              <w:rPr>
                <w:rFonts w:asciiTheme="majorHAnsi"/>
              </w:rPr>
              <w:t xml:space="preserve"> jaarvergadering</w:t>
            </w:r>
          </w:p>
          <w:p w14:paraId="1ADB65E3" w14:textId="47D414C2" w:rsidR="003932D2" w:rsidRDefault="003E37C0" w:rsidP="00125764">
            <w:pPr>
              <w:pStyle w:val="TableParagraph"/>
              <w:rPr>
                <w:rFonts w:asciiTheme="majorHAnsi"/>
              </w:rPr>
            </w:pPr>
            <w:r>
              <w:rPr>
                <w:rFonts w:asciiTheme="majorHAnsi"/>
              </w:rPr>
              <w:t>Schooljaarverslag 2023-2024</w:t>
            </w:r>
          </w:p>
          <w:p w14:paraId="1B6438A4" w14:textId="18F82D55" w:rsidR="004001F9" w:rsidRDefault="004001F9" w:rsidP="00125764">
            <w:pPr>
              <w:pStyle w:val="TableParagraph"/>
              <w:rPr>
                <w:rFonts w:asciiTheme="majorHAnsi"/>
              </w:rPr>
            </w:pPr>
            <w:r>
              <w:rPr>
                <w:rFonts w:asciiTheme="majorHAnsi"/>
              </w:rPr>
              <w:t>MR Statuut</w:t>
            </w:r>
          </w:p>
          <w:p w14:paraId="6EDD9C94" w14:textId="573A771D" w:rsidR="004001F9" w:rsidRDefault="004001F9" w:rsidP="00125764">
            <w:pPr>
              <w:pStyle w:val="TableParagraph"/>
              <w:rPr>
                <w:rFonts w:asciiTheme="majorHAnsi"/>
              </w:rPr>
            </w:pPr>
            <w:r>
              <w:rPr>
                <w:rFonts w:asciiTheme="majorHAnsi"/>
              </w:rPr>
              <w:t>MR Reglement</w:t>
            </w:r>
          </w:p>
          <w:p w14:paraId="46CCD207" w14:textId="2142A059" w:rsidR="004001F9" w:rsidRPr="002766CD" w:rsidRDefault="004001F9" w:rsidP="00125764">
            <w:pPr>
              <w:pStyle w:val="TableParagraph"/>
              <w:rPr>
                <w:rFonts w:asciiTheme="majorHAnsi"/>
              </w:rPr>
            </w:pPr>
            <w:r>
              <w:rPr>
                <w:rFonts w:asciiTheme="majorHAnsi"/>
              </w:rPr>
              <w:t>MR Huishoudelijk Reglement</w:t>
            </w:r>
          </w:p>
          <w:p w14:paraId="6DE06EEF" w14:textId="77777777" w:rsidR="003932D2" w:rsidRPr="002766CD" w:rsidRDefault="00125764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Vertegenwoordiging PGMR</w:t>
            </w:r>
          </w:p>
        </w:tc>
        <w:tc>
          <w:tcPr>
            <w:tcW w:w="3347" w:type="dxa"/>
            <w:tcBorders>
              <w:bottom w:val="single" w:sz="6" w:space="0" w:color="000000"/>
            </w:tcBorders>
          </w:tcPr>
          <w:p w14:paraId="560CACE0" w14:textId="2ADD1115" w:rsidR="003932D2" w:rsidRPr="002766CD" w:rsidRDefault="00125764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Vaststellen Instemmen OG en PG</w:t>
            </w:r>
          </w:p>
        </w:tc>
      </w:tr>
      <w:tr w:rsidR="003932D2" w:rsidRPr="002766CD" w14:paraId="7828B4C5" w14:textId="77777777" w:rsidTr="009733D4">
        <w:trPr>
          <w:trHeight w:val="998"/>
        </w:trPr>
        <w:tc>
          <w:tcPr>
            <w:tcW w:w="1548" w:type="dxa"/>
            <w:tcBorders>
              <w:bottom w:val="nil"/>
            </w:tcBorders>
          </w:tcPr>
          <w:p w14:paraId="200D6046" w14:textId="7B49C4EA" w:rsidR="003932D2" w:rsidRPr="002766CD" w:rsidRDefault="00BE0738" w:rsidP="00125764">
            <w:pPr>
              <w:pStyle w:val="TableParagraph"/>
              <w:spacing w:line="248" w:lineRule="exact"/>
              <w:ind w:left="16"/>
              <w:rPr>
                <w:rFonts w:asciiTheme="majorHAnsi"/>
                <w:b/>
              </w:rPr>
            </w:pPr>
            <w:r>
              <w:rPr>
                <w:rFonts w:asciiTheme="majorHAnsi"/>
                <w:b/>
              </w:rPr>
              <w:t>22</w:t>
            </w:r>
            <w:r w:rsidR="009733D4">
              <w:rPr>
                <w:rFonts w:asciiTheme="majorHAnsi"/>
                <w:b/>
              </w:rPr>
              <w:t>-1</w:t>
            </w:r>
            <w:r>
              <w:rPr>
                <w:rFonts w:asciiTheme="majorHAnsi"/>
                <w:b/>
              </w:rPr>
              <w:t>0</w:t>
            </w:r>
            <w:r w:rsidR="003E37C0">
              <w:rPr>
                <w:rFonts w:asciiTheme="majorHAnsi"/>
                <w:b/>
              </w:rPr>
              <w:t>-2024</w:t>
            </w:r>
          </w:p>
          <w:p w14:paraId="3C3313C1" w14:textId="6CCDD1A8" w:rsidR="009733D4" w:rsidRPr="002766CD" w:rsidRDefault="009733D4" w:rsidP="00125764">
            <w:pPr>
              <w:pStyle w:val="TableParagraph"/>
              <w:spacing w:line="248" w:lineRule="exact"/>
              <w:ind w:left="16"/>
              <w:rPr>
                <w:rFonts w:asciiTheme="majorHAnsi"/>
              </w:rPr>
            </w:pPr>
          </w:p>
        </w:tc>
        <w:tc>
          <w:tcPr>
            <w:tcW w:w="5145" w:type="dxa"/>
            <w:tcBorders>
              <w:bottom w:val="nil"/>
            </w:tcBorders>
          </w:tcPr>
          <w:p w14:paraId="0E89A10B" w14:textId="72DBCD36" w:rsidR="003932D2" w:rsidRPr="002766CD" w:rsidRDefault="00BE0738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Leerling telling</w:t>
            </w:r>
          </w:p>
          <w:p w14:paraId="50F3D2E0" w14:textId="6992E14C" w:rsidR="003932D2" w:rsidRPr="002766CD" w:rsidRDefault="00125764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 xml:space="preserve">Schooljaarplan: </w:t>
            </w:r>
            <w:r w:rsidR="003E37C0">
              <w:rPr>
                <w:rFonts w:asciiTheme="majorHAnsi"/>
              </w:rPr>
              <w:t>beleidsvoornemens 2024</w:t>
            </w:r>
            <w:r w:rsidRPr="002766CD">
              <w:rPr>
                <w:rFonts w:asciiTheme="majorHAnsi"/>
              </w:rPr>
              <w:t>/2</w:t>
            </w:r>
            <w:r w:rsidR="00EC0A12" w:rsidRPr="002766CD">
              <w:rPr>
                <w:rFonts w:asciiTheme="majorHAnsi"/>
              </w:rPr>
              <w:t>0</w:t>
            </w:r>
            <w:r w:rsidRPr="002766CD">
              <w:rPr>
                <w:rFonts w:asciiTheme="majorHAnsi"/>
              </w:rPr>
              <w:t>2</w:t>
            </w:r>
            <w:r w:rsidR="003E37C0">
              <w:rPr>
                <w:rFonts w:asciiTheme="majorHAnsi"/>
              </w:rPr>
              <w:t>5</w:t>
            </w:r>
          </w:p>
          <w:p w14:paraId="34EDB7D6" w14:textId="77777777" w:rsidR="003932D2" w:rsidRPr="002766CD" w:rsidRDefault="00125764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 xml:space="preserve">Nascholingsplan </w:t>
            </w:r>
          </w:p>
        </w:tc>
        <w:tc>
          <w:tcPr>
            <w:tcW w:w="3347" w:type="dxa"/>
            <w:tcBorders>
              <w:bottom w:val="nil"/>
            </w:tcBorders>
          </w:tcPr>
          <w:p w14:paraId="1EB26C21" w14:textId="74062B5F" w:rsidR="00D07C14" w:rsidRDefault="00125764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 xml:space="preserve">Advies OG en PG </w:t>
            </w:r>
          </w:p>
          <w:p w14:paraId="3DEAEA3B" w14:textId="77777777" w:rsidR="003932D2" w:rsidRPr="002766CD" w:rsidRDefault="00125764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Instemmen OG en PG</w:t>
            </w:r>
          </w:p>
        </w:tc>
      </w:tr>
      <w:tr w:rsidR="003932D2" w:rsidRPr="002766CD" w14:paraId="37094706" w14:textId="77777777" w:rsidTr="00F75787">
        <w:trPr>
          <w:trHeight w:val="121"/>
        </w:trPr>
        <w:tc>
          <w:tcPr>
            <w:tcW w:w="1548" w:type="dxa"/>
            <w:tcBorders>
              <w:top w:val="nil"/>
            </w:tcBorders>
          </w:tcPr>
          <w:p w14:paraId="47B56FC4" w14:textId="3A0E4A19" w:rsidR="009733D4" w:rsidRPr="002766CD" w:rsidRDefault="009733D4" w:rsidP="00BE0738">
            <w:pPr>
              <w:pStyle w:val="TableParagraph"/>
              <w:ind w:left="16"/>
              <w:rPr>
                <w:rFonts w:asciiTheme="majorHAnsi"/>
              </w:rPr>
            </w:pPr>
          </w:p>
        </w:tc>
        <w:tc>
          <w:tcPr>
            <w:tcW w:w="5145" w:type="dxa"/>
            <w:tcBorders>
              <w:top w:val="nil"/>
            </w:tcBorders>
          </w:tcPr>
          <w:p w14:paraId="168D7C29" w14:textId="0E802D8E" w:rsidR="002766CD" w:rsidRPr="002766CD" w:rsidRDefault="00F75787" w:rsidP="00F75787">
            <w:pPr>
              <w:pStyle w:val="TableParagraph"/>
              <w:ind w:left="0"/>
              <w:rPr>
                <w:rFonts w:asciiTheme="majorHAnsi"/>
              </w:rPr>
            </w:pPr>
            <w:r>
              <w:rPr>
                <w:rFonts w:asciiTheme="majorHAnsi"/>
              </w:rPr>
              <w:t xml:space="preserve">  </w:t>
            </w:r>
            <w:r w:rsidR="003E37C0">
              <w:rPr>
                <w:rFonts w:asciiTheme="majorHAnsi"/>
              </w:rPr>
              <w:t>Definitieve begroting 2025</w:t>
            </w:r>
          </w:p>
          <w:p w14:paraId="4CE0EF16" w14:textId="77777777" w:rsidR="003932D2" w:rsidRPr="002766CD" w:rsidRDefault="002766CD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Tussenevaluatieb</w:t>
            </w:r>
            <w:r w:rsidR="00125764" w:rsidRPr="002766CD">
              <w:rPr>
                <w:rFonts w:asciiTheme="majorHAnsi"/>
              </w:rPr>
              <w:t xml:space="preserve">eleidsvoornemens </w:t>
            </w:r>
          </w:p>
        </w:tc>
        <w:tc>
          <w:tcPr>
            <w:tcW w:w="3347" w:type="dxa"/>
            <w:tcBorders>
              <w:top w:val="nil"/>
            </w:tcBorders>
          </w:tcPr>
          <w:p w14:paraId="6C40EFB0" w14:textId="77777777" w:rsidR="003932D2" w:rsidRPr="002766CD" w:rsidRDefault="00125764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 xml:space="preserve">Terugkoppeling </w:t>
            </w:r>
          </w:p>
          <w:p w14:paraId="0EE9B674" w14:textId="6D1F4E23" w:rsidR="003932D2" w:rsidRPr="002766CD" w:rsidRDefault="00125764" w:rsidP="009733D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Informeren</w:t>
            </w:r>
          </w:p>
        </w:tc>
      </w:tr>
      <w:tr w:rsidR="003932D2" w:rsidRPr="002766CD" w14:paraId="314979EB" w14:textId="77777777">
        <w:trPr>
          <w:trHeight w:val="998"/>
        </w:trPr>
        <w:tc>
          <w:tcPr>
            <w:tcW w:w="1548" w:type="dxa"/>
          </w:tcPr>
          <w:p w14:paraId="2CA8DD91" w14:textId="46509FD9" w:rsidR="003932D2" w:rsidRDefault="00BE0738" w:rsidP="003E37C0">
            <w:pPr>
              <w:pStyle w:val="TableParagraph"/>
              <w:spacing w:line="248" w:lineRule="exact"/>
              <w:ind w:left="16"/>
              <w:rPr>
                <w:rFonts w:asciiTheme="majorHAnsi" w:hAnsi="Comic Sans MS Bold" w:cs="Comic Sans MS Bold"/>
                <w:b/>
                <w:bCs/>
              </w:rPr>
            </w:pPr>
            <w:r>
              <w:rPr>
                <w:rFonts w:asciiTheme="majorHAnsi" w:hAnsi="Comic Sans MS Bold" w:cs="Comic Sans MS Bold"/>
                <w:b/>
                <w:bCs/>
              </w:rPr>
              <w:t>06</w:t>
            </w:r>
            <w:r w:rsidR="004001F9">
              <w:rPr>
                <w:rFonts w:asciiTheme="majorHAnsi" w:hAnsi="Comic Sans MS Bold" w:cs="Comic Sans MS Bold"/>
                <w:b/>
                <w:bCs/>
              </w:rPr>
              <w:t>-0</w:t>
            </w:r>
            <w:r>
              <w:rPr>
                <w:rFonts w:asciiTheme="majorHAnsi" w:hAnsi="Comic Sans MS Bold" w:cs="Comic Sans MS Bold"/>
                <w:b/>
                <w:bCs/>
              </w:rPr>
              <w:t>2</w:t>
            </w:r>
            <w:r w:rsidR="003E37C0">
              <w:rPr>
                <w:rFonts w:asciiTheme="majorHAnsi" w:hAnsi="Comic Sans MS Bold" w:cs="Comic Sans MS Bold"/>
                <w:b/>
                <w:bCs/>
              </w:rPr>
              <w:t>-2025</w:t>
            </w:r>
          </w:p>
          <w:p w14:paraId="46AE6086" w14:textId="77777777" w:rsidR="003D504D" w:rsidRDefault="003D504D" w:rsidP="003E37C0">
            <w:pPr>
              <w:pStyle w:val="TableParagraph"/>
              <w:spacing w:line="248" w:lineRule="exact"/>
              <w:ind w:left="16"/>
              <w:rPr>
                <w:rFonts w:asciiTheme="majorHAnsi" w:hAnsi="Comic Sans MS Bold" w:cs="Comic Sans MS Bold"/>
              </w:rPr>
            </w:pPr>
          </w:p>
          <w:p w14:paraId="5C42C704" w14:textId="74464412" w:rsidR="00BE0738" w:rsidRDefault="00BE0738" w:rsidP="003E37C0">
            <w:pPr>
              <w:pStyle w:val="TableParagraph"/>
              <w:spacing w:line="248" w:lineRule="exact"/>
              <w:ind w:left="16"/>
              <w:rPr>
                <w:rFonts w:asciiTheme="majorHAnsi" w:hAnsi="Comic Sans MS Bold" w:cs="Comic Sans MS Bold"/>
              </w:rPr>
            </w:pPr>
            <w:r>
              <w:rPr>
                <w:rFonts w:asciiTheme="majorHAnsi" w:hAnsi="Comic Sans MS Bold" w:cs="Comic Sans MS Bold"/>
              </w:rPr>
              <w:t xml:space="preserve">GMR </w:t>
            </w:r>
          </w:p>
          <w:p w14:paraId="79F68492" w14:textId="249DFEC0" w:rsidR="00BE0738" w:rsidRPr="00BE0738" w:rsidRDefault="00BE0738" w:rsidP="003E37C0">
            <w:pPr>
              <w:pStyle w:val="TableParagraph"/>
              <w:spacing w:line="248" w:lineRule="exact"/>
              <w:ind w:left="16"/>
              <w:rPr>
                <w:rFonts w:asciiTheme="majorHAnsi" w:hAnsi="Comic Sans MS Bold" w:cs="Comic Sans MS Bold"/>
              </w:rPr>
            </w:pPr>
            <w:r w:rsidRPr="00BE0738">
              <w:rPr>
                <w:rFonts w:asciiTheme="majorHAnsi" w:hAnsi="Comic Sans MS Bold" w:cs="Comic Sans MS Bold"/>
              </w:rPr>
              <w:t>28-01-2025</w:t>
            </w:r>
          </w:p>
        </w:tc>
        <w:tc>
          <w:tcPr>
            <w:tcW w:w="5145" w:type="dxa"/>
          </w:tcPr>
          <w:p w14:paraId="0148DB9D" w14:textId="60385137" w:rsidR="003932D2" w:rsidRPr="002766CD" w:rsidRDefault="004001F9" w:rsidP="00125764">
            <w:pPr>
              <w:pStyle w:val="TableParagraph"/>
              <w:rPr>
                <w:rFonts w:asciiTheme="majorHAnsi"/>
              </w:rPr>
            </w:pPr>
            <w:r>
              <w:rPr>
                <w:rFonts w:asciiTheme="majorHAnsi"/>
              </w:rPr>
              <w:t>J</w:t>
            </w:r>
            <w:r w:rsidR="003E37C0">
              <w:rPr>
                <w:rFonts w:asciiTheme="majorHAnsi"/>
              </w:rPr>
              <w:t>aarrekening en balans 2024</w:t>
            </w:r>
          </w:p>
          <w:p w14:paraId="631DD233" w14:textId="77777777" w:rsidR="003932D2" w:rsidRPr="002766CD" w:rsidRDefault="00125764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ARBO-voortgangsrapportage</w:t>
            </w:r>
          </w:p>
          <w:p w14:paraId="0A15E944" w14:textId="77777777" w:rsidR="003932D2" w:rsidRPr="002766CD" w:rsidRDefault="00125764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Begroting MR</w:t>
            </w:r>
          </w:p>
          <w:p w14:paraId="05A28284" w14:textId="3ACF84CB" w:rsidR="003932D2" w:rsidRPr="002766CD" w:rsidRDefault="00125764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Vakantieregeling</w:t>
            </w:r>
            <w:r w:rsidR="003A33D7">
              <w:rPr>
                <w:rFonts w:asciiTheme="majorHAnsi"/>
              </w:rPr>
              <w:t xml:space="preserve">/urennorm </w:t>
            </w:r>
          </w:p>
        </w:tc>
        <w:tc>
          <w:tcPr>
            <w:tcW w:w="3347" w:type="dxa"/>
          </w:tcPr>
          <w:p w14:paraId="4675A6E5" w14:textId="66F0F358" w:rsidR="003932D2" w:rsidRPr="002766CD" w:rsidRDefault="00125764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 xml:space="preserve">Terugkoppeling directie </w:t>
            </w:r>
          </w:p>
          <w:p w14:paraId="2A9067B9" w14:textId="070F6723" w:rsidR="003932D2" w:rsidRPr="002766CD" w:rsidRDefault="00125764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Instemmen OG en PG</w:t>
            </w:r>
          </w:p>
          <w:p w14:paraId="00E7F775" w14:textId="77777777" w:rsidR="003932D2" w:rsidRPr="002766CD" w:rsidRDefault="00125764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Vaststellen OG en PG</w:t>
            </w:r>
          </w:p>
          <w:p w14:paraId="5E0CEF69" w14:textId="77777777" w:rsidR="003932D2" w:rsidRPr="002766CD" w:rsidRDefault="00125764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Advies OG en PG</w:t>
            </w:r>
          </w:p>
        </w:tc>
      </w:tr>
      <w:tr w:rsidR="003A33D7" w:rsidRPr="002766CD" w14:paraId="61C35536" w14:textId="77777777">
        <w:trPr>
          <w:trHeight w:val="1249"/>
        </w:trPr>
        <w:tc>
          <w:tcPr>
            <w:tcW w:w="1548" w:type="dxa"/>
          </w:tcPr>
          <w:p w14:paraId="63319F36" w14:textId="3FDD99A1" w:rsidR="003A33D7" w:rsidRDefault="00BE0738" w:rsidP="004001F9">
            <w:pPr>
              <w:pStyle w:val="TableParagraph"/>
              <w:spacing w:line="248" w:lineRule="exact"/>
              <w:ind w:left="16"/>
              <w:rPr>
                <w:rFonts w:asciiTheme="majorHAnsi"/>
                <w:b/>
              </w:rPr>
            </w:pPr>
            <w:r>
              <w:rPr>
                <w:rFonts w:asciiTheme="majorHAnsi"/>
                <w:b/>
              </w:rPr>
              <w:t>15</w:t>
            </w:r>
            <w:r w:rsidR="009733D4">
              <w:rPr>
                <w:rFonts w:asciiTheme="majorHAnsi"/>
                <w:b/>
              </w:rPr>
              <w:t>-</w:t>
            </w:r>
            <w:r w:rsidR="003E37C0">
              <w:rPr>
                <w:rFonts w:asciiTheme="majorHAnsi"/>
                <w:b/>
              </w:rPr>
              <w:t>04-2025</w:t>
            </w:r>
          </w:p>
          <w:p w14:paraId="37706948" w14:textId="77777777" w:rsidR="00BE0738" w:rsidRDefault="00BE0738" w:rsidP="004001F9">
            <w:pPr>
              <w:pStyle w:val="TableParagraph"/>
              <w:spacing w:line="248" w:lineRule="exact"/>
              <w:ind w:left="16"/>
              <w:rPr>
                <w:rFonts w:asciiTheme="majorHAnsi"/>
                <w:b/>
              </w:rPr>
            </w:pPr>
          </w:p>
          <w:p w14:paraId="7A40E9AA" w14:textId="77777777" w:rsidR="003D504D" w:rsidRDefault="003D504D" w:rsidP="004001F9">
            <w:pPr>
              <w:pStyle w:val="TableParagraph"/>
              <w:spacing w:line="248" w:lineRule="exact"/>
              <w:ind w:left="16"/>
              <w:rPr>
                <w:rFonts w:asciiTheme="majorHAnsi"/>
                <w:bCs/>
              </w:rPr>
            </w:pPr>
            <w:r>
              <w:rPr>
                <w:rFonts w:asciiTheme="majorHAnsi"/>
                <w:bCs/>
              </w:rPr>
              <w:t>GMR</w:t>
            </w:r>
          </w:p>
          <w:p w14:paraId="164E76A7" w14:textId="60A6CE30" w:rsidR="00BE0738" w:rsidRPr="00BE0738" w:rsidRDefault="00BE0738" w:rsidP="004001F9">
            <w:pPr>
              <w:pStyle w:val="TableParagraph"/>
              <w:spacing w:line="248" w:lineRule="exact"/>
              <w:ind w:left="16"/>
              <w:rPr>
                <w:rFonts w:asciiTheme="majorHAnsi"/>
                <w:bCs/>
              </w:rPr>
            </w:pPr>
            <w:r w:rsidRPr="00BE0738">
              <w:rPr>
                <w:rFonts w:asciiTheme="majorHAnsi"/>
                <w:bCs/>
              </w:rPr>
              <w:t>10-04-2025</w:t>
            </w:r>
          </w:p>
        </w:tc>
        <w:tc>
          <w:tcPr>
            <w:tcW w:w="5145" w:type="dxa"/>
          </w:tcPr>
          <w:p w14:paraId="5A1CF341" w14:textId="3FEC0C0C" w:rsidR="003A33D7" w:rsidRPr="002766CD" w:rsidRDefault="003A33D7" w:rsidP="003A33D7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O</w:t>
            </w:r>
            <w:r w:rsidR="004001F9">
              <w:rPr>
                <w:rFonts w:asciiTheme="majorHAnsi"/>
              </w:rPr>
              <w:t>rganisatie schooljaar 202</w:t>
            </w:r>
            <w:r w:rsidR="003E37C0">
              <w:rPr>
                <w:rFonts w:asciiTheme="majorHAnsi"/>
              </w:rPr>
              <w:t>4/2025</w:t>
            </w:r>
            <w:r w:rsidRPr="002766CD">
              <w:rPr>
                <w:rFonts w:asciiTheme="majorHAnsi"/>
              </w:rPr>
              <w:t xml:space="preserve"> (formatie-inzet en groepsindeling)</w:t>
            </w:r>
          </w:p>
          <w:p w14:paraId="004A834D" w14:textId="77777777" w:rsidR="003A33D7" w:rsidRDefault="003A33D7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Schoolgids</w:t>
            </w:r>
          </w:p>
          <w:p w14:paraId="5B2AA448" w14:textId="72CF2AF2" w:rsidR="00BE0738" w:rsidRPr="002766CD" w:rsidRDefault="00BE0738" w:rsidP="00F75787">
            <w:pPr>
              <w:pStyle w:val="TableParagraph"/>
              <w:rPr>
                <w:rFonts w:asciiTheme="majorHAnsi"/>
              </w:rPr>
            </w:pPr>
            <w:r>
              <w:rPr>
                <w:rFonts w:asciiTheme="majorHAnsi"/>
              </w:rPr>
              <w:t>Tussentijdse evaluatie beleidsvoornemens 2024/2025</w:t>
            </w:r>
          </w:p>
        </w:tc>
        <w:tc>
          <w:tcPr>
            <w:tcW w:w="3347" w:type="dxa"/>
          </w:tcPr>
          <w:p w14:paraId="3B9C65C4" w14:textId="77777777" w:rsidR="003A33D7" w:rsidRPr="002766CD" w:rsidRDefault="003A33D7" w:rsidP="003A33D7">
            <w:pPr>
              <w:pStyle w:val="TableParagraph"/>
              <w:spacing w:line="248" w:lineRule="exact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Instemmen PG en advies OG</w:t>
            </w:r>
          </w:p>
          <w:p w14:paraId="7612E3E9" w14:textId="77777777" w:rsidR="003A33D7" w:rsidRDefault="003A33D7" w:rsidP="00125764">
            <w:pPr>
              <w:pStyle w:val="TableParagraph"/>
              <w:spacing w:line="248" w:lineRule="exact"/>
              <w:rPr>
                <w:rFonts w:asciiTheme="majorHAnsi"/>
              </w:rPr>
            </w:pPr>
          </w:p>
          <w:p w14:paraId="438287C2" w14:textId="77777777" w:rsidR="003A33D7" w:rsidRDefault="003A33D7" w:rsidP="00125764">
            <w:pPr>
              <w:pStyle w:val="TableParagraph"/>
              <w:spacing w:line="248" w:lineRule="exact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Instemmen OG en PG</w:t>
            </w:r>
          </w:p>
          <w:p w14:paraId="019EFB5E" w14:textId="77777777" w:rsidR="00BE0738" w:rsidRPr="002766CD" w:rsidRDefault="00BE0738" w:rsidP="00BE0738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Informeren</w:t>
            </w:r>
          </w:p>
          <w:p w14:paraId="0DED402A" w14:textId="4DBE4885" w:rsidR="00BE0738" w:rsidRPr="002766CD" w:rsidRDefault="00BE0738" w:rsidP="00125764">
            <w:pPr>
              <w:pStyle w:val="TableParagraph"/>
              <w:spacing w:line="248" w:lineRule="exact"/>
              <w:rPr>
                <w:rFonts w:asciiTheme="majorHAnsi"/>
              </w:rPr>
            </w:pPr>
          </w:p>
        </w:tc>
      </w:tr>
      <w:tr w:rsidR="003932D2" w:rsidRPr="002766CD" w14:paraId="7664CEDB" w14:textId="77777777">
        <w:trPr>
          <w:trHeight w:val="998"/>
        </w:trPr>
        <w:tc>
          <w:tcPr>
            <w:tcW w:w="1548" w:type="dxa"/>
          </w:tcPr>
          <w:p w14:paraId="2ADAB764" w14:textId="708C7055" w:rsidR="003932D2" w:rsidRPr="002766CD" w:rsidRDefault="00BE0738" w:rsidP="00125764">
            <w:pPr>
              <w:pStyle w:val="TableParagraph"/>
              <w:spacing w:line="248" w:lineRule="exact"/>
              <w:ind w:left="16"/>
              <w:rPr>
                <w:rFonts w:asciiTheme="majorHAnsi"/>
                <w:b/>
              </w:rPr>
            </w:pPr>
            <w:r>
              <w:rPr>
                <w:rFonts w:asciiTheme="majorHAnsi"/>
                <w:b/>
              </w:rPr>
              <w:t>17</w:t>
            </w:r>
            <w:r w:rsidR="009733D4">
              <w:rPr>
                <w:rFonts w:asciiTheme="majorHAnsi"/>
                <w:b/>
              </w:rPr>
              <w:t>-0</w:t>
            </w:r>
            <w:r>
              <w:rPr>
                <w:rFonts w:asciiTheme="majorHAnsi"/>
                <w:b/>
              </w:rPr>
              <w:t>6</w:t>
            </w:r>
            <w:r w:rsidR="00125764" w:rsidRPr="002766CD">
              <w:rPr>
                <w:rFonts w:asciiTheme="majorHAnsi"/>
                <w:b/>
              </w:rPr>
              <w:t>-2</w:t>
            </w:r>
            <w:r w:rsidR="00EC0A12" w:rsidRPr="002766CD">
              <w:rPr>
                <w:rFonts w:asciiTheme="majorHAnsi"/>
                <w:b/>
              </w:rPr>
              <w:t>0</w:t>
            </w:r>
            <w:r w:rsidR="00125764" w:rsidRPr="002766CD">
              <w:rPr>
                <w:rFonts w:asciiTheme="majorHAnsi"/>
                <w:b/>
              </w:rPr>
              <w:t>2</w:t>
            </w:r>
            <w:r w:rsidR="003E37C0">
              <w:rPr>
                <w:rFonts w:asciiTheme="majorHAnsi"/>
                <w:b/>
              </w:rPr>
              <w:t>5</w:t>
            </w:r>
          </w:p>
          <w:p w14:paraId="3DAD4BB5" w14:textId="77777777" w:rsidR="003932D2" w:rsidRDefault="003932D2" w:rsidP="00125764">
            <w:pPr>
              <w:pStyle w:val="TableParagraph"/>
              <w:spacing w:line="248" w:lineRule="exact"/>
              <w:ind w:left="16"/>
              <w:rPr>
                <w:rFonts w:asciiTheme="majorHAnsi"/>
                <w:b/>
              </w:rPr>
            </w:pPr>
          </w:p>
          <w:p w14:paraId="23BA43FB" w14:textId="77A9D6BE" w:rsidR="00BE0738" w:rsidRPr="00BE0738" w:rsidRDefault="00BE0738" w:rsidP="00125764">
            <w:pPr>
              <w:pStyle w:val="TableParagraph"/>
              <w:spacing w:line="248" w:lineRule="exact"/>
              <w:ind w:left="16"/>
              <w:rPr>
                <w:rFonts w:asciiTheme="majorHAnsi"/>
                <w:bCs/>
              </w:rPr>
            </w:pPr>
            <w:r w:rsidRPr="00BE0738">
              <w:rPr>
                <w:rFonts w:asciiTheme="majorHAnsi"/>
                <w:bCs/>
              </w:rPr>
              <w:t>16-06-2025</w:t>
            </w:r>
          </w:p>
        </w:tc>
        <w:tc>
          <w:tcPr>
            <w:tcW w:w="5145" w:type="dxa"/>
          </w:tcPr>
          <w:p w14:paraId="3BCEC70E" w14:textId="774D53E8" w:rsidR="003932D2" w:rsidRPr="002766CD" w:rsidRDefault="003A33D7" w:rsidP="00125764">
            <w:pPr>
              <w:pStyle w:val="TableParagraph"/>
              <w:spacing w:line="248" w:lineRule="exact"/>
              <w:rPr>
                <w:rFonts w:asciiTheme="majorHAnsi"/>
              </w:rPr>
            </w:pPr>
            <w:r>
              <w:rPr>
                <w:rFonts w:asciiTheme="majorHAnsi"/>
              </w:rPr>
              <w:t>Eindevaluatie b</w:t>
            </w:r>
            <w:r w:rsidR="00125764" w:rsidRPr="002766CD">
              <w:rPr>
                <w:rFonts w:asciiTheme="majorHAnsi"/>
              </w:rPr>
              <w:t>eleidsvoornemens 2</w:t>
            </w:r>
            <w:r w:rsidR="00D230C5" w:rsidRPr="002766CD">
              <w:rPr>
                <w:rFonts w:asciiTheme="majorHAnsi"/>
              </w:rPr>
              <w:t>0</w:t>
            </w:r>
            <w:r w:rsidR="00125764" w:rsidRPr="002766CD">
              <w:rPr>
                <w:rFonts w:asciiTheme="majorHAnsi"/>
              </w:rPr>
              <w:t>2</w:t>
            </w:r>
            <w:r w:rsidR="003E37C0">
              <w:rPr>
                <w:rFonts w:asciiTheme="majorHAnsi"/>
              </w:rPr>
              <w:t>4</w:t>
            </w:r>
            <w:r w:rsidR="00125764" w:rsidRPr="002766CD">
              <w:rPr>
                <w:rFonts w:asciiTheme="majorHAnsi"/>
              </w:rPr>
              <w:t>/2</w:t>
            </w:r>
            <w:r w:rsidR="003E37C0">
              <w:rPr>
                <w:rFonts w:asciiTheme="majorHAnsi"/>
              </w:rPr>
              <w:t>025</w:t>
            </w:r>
          </w:p>
          <w:p w14:paraId="137EA615" w14:textId="35C99A05" w:rsidR="003932D2" w:rsidRDefault="00125764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Verga</w:t>
            </w:r>
            <w:r w:rsidR="00D230C5" w:rsidRPr="002766CD">
              <w:rPr>
                <w:rFonts w:asciiTheme="majorHAnsi"/>
              </w:rPr>
              <w:t>derroos</w:t>
            </w:r>
            <w:r w:rsidR="004001F9">
              <w:rPr>
                <w:rFonts w:asciiTheme="majorHAnsi"/>
              </w:rPr>
              <w:t>ter en jaarplanning MR 202</w:t>
            </w:r>
            <w:r w:rsidR="003E37C0">
              <w:rPr>
                <w:rFonts w:asciiTheme="majorHAnsi"/>
              </w:rPr>
              <w:t>5/2026</w:t>
            </w:r>
          </w:p>
          <w:p w14:paraId="0D792D49" w14:textId="5AD9B40D" w:rsidR="003A33D7" w:rsidRDefault="003A33D7" w:rsidP="00125764">
            <w:pPr>
              <w:pStyle w:val="TableParagraph"/>
              <w:rPr>
                <w:rFonts w:asciiTheme="majorHAnsi"/>
              </w:rPr>
            </w:pPr>
            <w:r>
              <w:rPr>
                <w:rFonts w:asciiTheme="majorHAnsi"/>
              </w:rPr>
              <w:t xml:space="preserve">Taakbeleid en </w:t>
            </w:r>
            <w:r w:rsidR="003E37C0">
              <w:rPr>
                <w:rFonts w:asciiTheme="majorHAnsi"/>
              </w:rPr>
              <w:t>werkverdelingsplan 2025/2026</w:t>
            </w:r>
          </w:p>
          <w:p w14:paraId="4360EE6E" w14:textId="77777777" w:rsidR="00E914A3" w:rsidRDefault="00E914A3" w:rsidP="00125764">
            <w:pPr>
              <w:pStyle w:val="TableParagraph"/>
              <w:rPr>
                <w:rFonts w:asciiTheme="majorHAnsi"/>
              </w:rPr>
            </w:pPr>
            <w:r>
              <w:rPr>
                <w:rFonts w:asciiTheme="majorHAnsi"/>
              </w:rPr>
              <w:t xml:space="preserve">Koersplan 2023-2027 </w:t>
            </w:r>
          </w:p>
          <w:p w14:paraId="06B739E2" w14:textId="598FBA24" w:rsidR="0042550E" w:rsidRPr="002766CD" w:rsidRDefault="0042550E" w:rsidP="0042550E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>ARBO-voortgangsrapportage</w:t>
            </w:r>
          </w:p>
        </w:tc>
        <w:tc>
          <w:tcPr>
            <w:tcW w:w="3347" w:type="dxa"/>
          </w:tcPr>
          <w:p w14:paraId="3E3445C1" w14:textId="5C60D539" w:rsidR="003932D2" w:rsidRPr="002766CD" w:rsidRDefault="00125764" w:rsidP="00125764">
            <w:pPr>
              <w:pStyle w:val="TableParagraph"/>
              <w:rPr>
                <w:rFonts w:asciiTheme="majorHAnsi"/>
              </w:rPr>
            </w:pPr>
            <w:r w:rsidRPr="002766CD">
              <w:rPr>
                <w:rFonts w:asciiTheme="majorHAnsi"/>
              </w:rPr>
              <w:t xml:space="preserve">Instemmen OG en PG Vaststellen </w:t>
            </w:r>
          </w:p>
        </w:tc>
      </w:tr>
    </w:tbl>
    <w:p w14:paraId="5584DE91" w14:textId="77777777" w:rsidR="00BE0738" w:rsidRDefault="00BE0738">
      <w:pPr>
        <w:spacing w:before="100"/>
        <w:ind w:left="500"/>
        <w:rPr>
          <w:rFonts w:asciiTheme="majorHAnsi"/>
          <w:b/>
          <w:u w:val="single"/>
        </w:rPr>
      </w:pPr>
    </w:p>
    <w:p w14:paraId="6796E421" w14:textId="4B1DE91D" w:rsidR="003932D2" w:rsidRPr="002766CD" w:rsidRDefault="00125764">
      <w:pPr>
        <w:spacing w:before="100"/>
        <w:ind w:left="500"/>
        <w:rPr>
          <w:rFonts w:asciiTheme="majorHAnsi"/>
          <w:b/>
          <w:u w:val="single"/>
        </w:rPr>
      </w:pPr>
      <w:r w:rsidRPr="002766CD">
        <w:rPr>
          <w:rFonts w:asciiTheme="majorHAnsi"/>
          <w:b/>
          <w:u w:val="single"/>
        </w:rPr>
        <w:t>Vaste agendapunten elk overleg:</w:t>
      </w:r>
    </w:p>
    <w:p w14:paraId="6EA06205" w14:textId="7E7DDCE0" w:rsidR="003932D2" w:rsidRPr="004001F9" w:rsidRDefault="00125764" w:rsidP="004001F9">
      <w:pPr>
        <w:pStyle w:val="Lijstalinea1"/>
        <w:numPr>
          <w:ilvl w:val="0"/>
          <w:numId w:val="1"/>
        </w:numPr>
        <w:tabs>
          <w:tab w:val="left" w:pos="1915"/>
          <w:tab w:val="left" w:pos="1916"/>
        </w:tabs>
        <w:spacing w:before="3"/>
        <w:rPr>
          <w:rFonts w:asciiTheme="majorHAnsi"/>
        </w:rPr>
      </w:pPr>
      <w:r w:rsidRPr="002766CD">
        <w:rPr>
          <w:rFonts w:asciiTheme="majorHAnsi"/>
          <w:position w:val="1"/>
        </w:rPr>
        <w:t>Vaststelling verslag vorig overleg</w:t>
      </w:r>
    </w:p>
    <w:p w14:paraId="19DD4052" w14:textId="77777777" w:rsidR="003932D2" w:rsidRPr="002766CD" w:rsidRDefault="00125764">
      <w:pPr>
        <w:pStyle w:val="Lijstalinea1"/>
        <w:numPr>
          <w:ilvl w:val="0"/>
          <w:numId w:val="1"/>
        </w:numPr>
        <w:tabs>
          <w:tab w:val="left" w:pos="1915"/>
          <w:tab w:val="left" w:pos="1916"/>
        </w:tabs>
        <w:rPr>
          <w:rFonts w:asciiTheme="majorHAnsi"/>
        </w:rPr>
      </w:pPr>
      <w:r w:rsidRPr="002766CD">
        <w:rPr>
          <w:rFonts w:asciiTheme="majorHAnsi"/>
          <w:position w:val="1"/>
        </w:rPr>
        <w:t>Vaststellen agenda</w:t>
      </w:r>
    </w:p>
    <w:p w14:paraId="57F94FD9" w14:textId="77777777" w:rsidR="003932D2" w:rsidRPr="002766CD" w:rsidRDefault="00125764">
      <w:pPr>
        <w:pStyle w:val="Lijstalinea1"/>
        <w:numPr>
          <w:ilvl w:val="0"/>
          <w:numId w:val="1"/>
        </w:numPr>
        <w:tabs>
          <w:tab w:val="left" w:pos="1915"/>
          <w:tab w:val="left" w:pos="1916"/>
        </w:tabs>
        <w:rPr>
          <w:rFonts w:asciiTheme="majorHAnsi"/>
        </w:rPr>
      </w:pPr>
      <w:r w:rsidRPr="002766CD">
        <w:rPr>
          <w:rFonts w:asciiTheme="majorHAnsi"/>
          <w:position w:val="1"/>
        </w:rPr>
        <w:t>Ingekomen stukken</w:t>
      </w:r>
    </w:p>
    <w:p w14:paraId="12790B4E" w14:textId="77777777" w:rsidR="003932D2" w:rsidRPr="002766CD" w:rsidRDefault="00125764">
      <w:pPr>
        <w:pStyle w:val="Lijstalinea1"/>
        <w:numPr>
          <w:ilvl w:val="0"/>
          <w:numId w:val="1"/>
        </w:numPr>
        <w:tabs>
          <w:tab w:val="left" w:pos="1915"/>
          <w:tab w:val="left" w:pos="1916"/>
        </w:tabs>
        <w:rPr>
          <w:rFonts w:asciiTheme="majorHAnsi"/>
        </w:rPr>
      </w:pPr>
      <w:r w:rsidRPr="002766CD">
        <w:rPr>
          <w:rFonts w:asciiTheme="majorHAnsi"/>
          <w:position w:val="1"/>
        </w:rPr>
        <w:t>Mededelingen</w:t>
      </w:r>
    </w:p>
    <w:p w14:paraId="48B37026" w14:textId="638716D0" w:rsidR="003932D2" w:rsidRPr="002766CD" w:rsidRDefault="00125764">
      <w:pPr>
        <w:pStyle w:val="Lijstalinea1"/>
        <w:numPr>
          <w:ilvl w:val="0"/>
          <w:numId w:val="1"/>
        </w:numPr>
        <w:tabs>
          <w:tab w:val="left" w:pos="1915"/>
          <w:tab w:val="left" w:pos="1916"/>
        </w:tabs>
        <w:rPr>
          <w:rFonts w:asciiTheme="majorHAnsi"/>
        </w:rPr>
      </w:pPr>
      <w:r w:rsidRPr="002766CD">
        <w:rPr>
          <w:rFonts w:asciiTheme="majorHAnsi"/>
          <w:position w:val="1"/>
        </w:rPr>
        <w:t>OV</w:t>
      </w:r>
      <w:r w:rsidR="00802D64">
        <w:rPr>
          <w:rFonts w:asciiTheme="majorHAnsi"/>
          <w:position w:val="1"/>
        </w:rPr>
        <w:t xml:space="preserve"> </w:t>
      </w:r>
      <w:r w:rsidRPr="002766CD">
        <w:rPr>
          <w:rFonts w:asciiTheme="majorHAnsi"/>
          <w:position w:val="1"/>
        </w:rPr>
        <w:t>(terugkoppeling uit OV</w:t>
      </w:r>
      <w:r w:rsidR="00DF31A8">
        <w:rPr>
          <w:rFonts w:asciiTheme="majorHAnsi"/>
          <w:position w:val="1"/>
        </w:rPr>
        <w:t>/ Ouder Vereniging</w:t>
      </w:r>
      <w:r w:rsidRPr="002766CD">
        <w:rPr>
          <w:rFonts w:asciiTheme="majorHAnsi"/>
          <w:position w:val="1"/>
        </w:rPr>
        <w:t>)</w:t>
      </w:r>
    </w:p>
    <w:p w14:paraId="26E24037" w14:textId="24EEC479" w:rsidR="003932D2" w:rsidRPr="002766CD" w:rsidRDefault="00125764">
      <w:pPr>
        <w:pStyle w:val="Lijstalinea1"/>
        <w:numPr>
          <w:ilvl w:val="0"/>
          <w:numId w:val="1"/>
        </w:numPr>
        <w:tabs>
          <w:tab w:val="left" w:pos="1915"/>
          <w:tab w:val="left" w:pos="1916"/>
        </w:tabs>
        <w:rPr>
          <w:rFonts w:asciiTheme="majorHAnsi"/>
        </w:rPr>
      </w:pPr>
      <w:r w:rsidRPr="002766CD">
        <w:rPr>
          <w:rFonts w:asciiTheme="majorHAnsi"/>
          <w:position w:val="1"/>
        </w:rPr>
        <w:t xml:space="preserve">GMR (terugkoppeling uit </w:t>
      </w:r>
      <w:r w:rsidR="00F75787" w:rsidRPr="002766CD">
        <w:rPr>
          <w:rFonts w:asciiTheme="majorHAnsi"/>
          <w:position w:val="1"/>
        </w:rPr>
        <w:t>GMR</w:t>
      </w:r>
      <w:r w:rsidR="00F75787">
        <w:rPr>
          <w:rFonts w:asciiTheme="majorHAnsi"/>
          <w:position w:val="1"/>
        </w:rPr>
        <w:t>/</w:t>
      </w:r>
      <w:r w:rsidR="00DF31A8">
        <w:rPr>
          <w:rFonts w:asciiTheme="majorHAnsi"/>
          <w:position w:val="1"/>
        </w:rPr>
        <w:t xml:space="preserve"> Gemeenschappelijke Medezeggenschap Raad</w:t>
      </w:r>
      <w:r w:rsidRPr="002766CD">
        <w:rPr>
          <w:rFonts w:asciiTheme="majorHAnsi"/>
          <w:position w:val="1"/>
        </w:rPr>
        <w:t>)</w:t>
      </w:r>
    </w:p>
    <w:p w14:paraId="50C652B9" w14:textId="0B3895FD" w:rsidR="003932D2" w:rsidRPr="005A19C6" w:rsidRDefault="00125764">
      <w:pPr>
        <w:pStyle w:val="Lijstalinea1"/>
        <w:numPr>
          <w:ilvl w:val="0"/>
          <w:numId w:val="1"/>
        </w:numPr>
        <w:tabs>
          <w:tab w:val="left" w:pos="1915"/>
          <w:tab w:val="left" w:pos="1916"/>
        </w:tabs>
        <w:rPr>
          <w:rFonts w:asciiTheme="majorHAnsi"/>
        </w:rPr>
      </w:pPr>
      <w:r w:rsidRPr="002766CD">
        <w:rPr>
          <w:rFonts w:asciiTheme="majorHAnsi"/>
          <w:position w:val="1"/>
        </w:rPr>
        <w:t>Rondvraag</w:t>
      </w:r>
    </w:p>
    <w:p w14:paraId="52405A88" w14:textId="24C5CD9E" w:rsidR="005A19C6" w:rsidRPr="002766CD" w:rsidRDefault="005A19C6" w:rsidP="005A19C6">
      <w:pPr>
        <w:pStyle w:val="Lijstalinea1"/>
        <w:tabs>
          <w:tab w:val="left" w:pos="1915"/>
          <w:tab w:val="left" w:pos="1916"/>
        </w:tabs>
        <w:ind w:left="1220" w:firstLine="0"/>
        <w:rPr>
          <w:rFonts w:asciiTheme="majorHAnsi"/>
        </w:rPr>
      </w:pPr>
    </w:p>
    <w:p w14:paraId="63606DC1" w14:textId="26FEF93C" w:rsidR="003932D2" w:rsidRDefault="003932D2">
      <w:pPr>
        <w:pStyle w:val="Lijstalinea1"/>
        <w:tabs>
          <w:tab w:val="left" w:pos="1915"/>
          <w:tab w:val="left" w:pos="1916"/>
        </w:tabs>
        <w:ind w:left="1220" w:firstLine="0"/>
        <w:rPr>
          <w:rFonts w:asciiTheme="majorHAnsi"/>
          <w:sz w:val="24"/>
          <w:szCs w:val="24"/>
        </w:rPr>
      </w:pPr>
    </w:p>
    <w:p w14:paraId="697B9852" w14:textId="2966CAD8" w:rsidR="005A19C6" w:rsidRDefault="005A19C6">
      <w:pPr>
        <w:pStyle w:val="Lijstalinea1"/>
        <w:tabs>
          <w:tab w:val="left" w:pos="1915"/>
          <w:tab w:val="left" w:pos="1916"/>
        </w:tabs>
        <w:ind w:left="1220" w:firstLine="0"/>
        <w:rPr>
          <w:rFonts w:asciiTheme="majorHAnsi"/>
          <w:sz w:val="24"/>
          <w:szCs w:val="24"/>
        </w:rPr>
      </w:pPr>
      <w:r>
        <w:rPr>
          <w:rFonts w:asciiTheme="majorHAnsi"/>
          <w:sz w:val="24"/>
          <w:szCs w:val="24"/>
        </w:rPr>
        <w:t>MR = Medezeggenschap Raad</w:t>
      </w:r>
    </w:p>
    <w:p w14:paraId="458F6BD0" w14:textId="0ADE2103" w:rsidR="005A19C6" w:rsidRDefault="005A19C6">
      <w:pPr>
        <w:pStyle w:val="Lijstalinea1"/>
        <w:tabs>
          <w:tab w:val="left" w:pos="1915"/>
          <w:tab w:val="left" w:pos="1916"/>
        </w:tabs>
        <w:ind w:left="1220" w:firstLine="0"/>
        <w:rPr>
          <w:rFonts w:asciiTheme="majorHAnsi"/>
          <w:sz w:val="24"/>
          <w:szCs w:val="24"/>
        </w:rPr>
      </w:pPr>
      <w:r>
        <w:rPr>
          <w:rFonts w:asciiTheme="majorHAnsi"/>
          <w:sz w:val="24"/>
          <w:szCs w:val="24"/>
        </w:rPr>
        <w:t>OG = Ouder Geleding</w:t>
      </w:r>
    </w:p>
    <w:p w14:paraId="06A530FB" w14:textId="4A73D394" w:rsidR="005A19C6" w:rsidRPr="002766CD" w:rsidRDefault="005A19C6">
      <w:pPr>
        <w:pStyle w:val="Lijstalinea1"/>
        <w:tabs>
          <w:tab w:val="left" w:pos="1915"/>
          <w:tab w:val="left" w:pos="1916"/>
        </w:tabs>
        <w:ind w:left="1220" w:firstLine="0"/>
        <w:rPr>
          <w:rFonts w:asciiTheme="majorHAnsi"/>
          <w:sz w:val="24"/>
          <w:szCs w:val="24"/>
        </w:rPr>
      </w:pPr>
      <w:r>
        <w:rPr>
          <w:rFonts w:asciiTheme="majorHAnsi"/>
          <w:sz w:val="24"/>
          <w:szCs w:val="24"/>
        </w:rPr>
        <w:t>PG = Personeel Geleding</w:t>
      </w:r>
    </w:p>
    <w:sectPr w:rsidR="005A19C6" w:rsidRPr="002766CD">
      <w:type w:val="continuous"/>
      <w:pgSz w:w="11900" w:h="16820"/>
      <w:pgMar w:top="800" w:right="940" w:bottom="280" w:left="40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 Bold">
    <w:charset w:val="00"/>
    <w:family w:val="auto"/>
    <w:pitch w:val="default"/>
    <w:sig w:usb0="00000287" w:usb1="00000000" w:usb2="00000000" w:usb3="00000000" w:csb0="2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59EC8"/>
    <w:multiLevelType w:val="multilevel"/>
    <w:tmpl w:val="5F759EC8"/>
    <w:lvl w:ilvl="0">
      <w:numFmt w:val="bullet"/>
      <w:lvlText w:val=""/>
      <w:lvlJc w:val="left"/>
      <w:pPr>
        <w:ind w:left="1916" w:hanging="696"/>
      </w:pPr>
      <w:rPr>
        <w:rFonts w:ascii="Symbol" w:eastAsia="Symbol" w:hAnsi="Symbol" w:cs="Symbol" w:hint="default"/>
        <w:w w:val="100"/>
        <w:sz w:val="18"/>
        <w:szCs w:val="18"/>
        <w:lang w:val="nl-NL" w:eastAsia="nl-NL" w:bidi="nl-NL"/>
      </w:rPr>
    </w:lvl>
    <w:lvl w:ilvl="1">
      <w:numFmt w:val="bullet"/>
      <w:lvlText w:val="•"/>
      <w:lvlJc w:val="left"/>
      <w:pPr>
        <w:ind w:left="2784" w:hanging="696"/>
      </w:pPr>
      <w:rPr>
        <w:rFonts w:hint="default"/>
        <w:lang w:val="nl-NL" w:eastAsia="nl-NL" w:bidi="nl-NL"/>
      </w:rPr>
    </w:lvl>
    <w:lvl w:ilvl="2">
      <w:numFmt w:val="bullet"/>
      <w:lvlText w:val="•"/>
      <w:lvlJc w:val="left"/>
      <w:pPr>
        <w:ind w:left="3648" w:hanging="696"/>
      </w:pPr>
      <w:rPr>
        <w:rFonts w:hint="default"/>
        <w:lang w:val="nl-NL" w:eastAsia="nl-NL" w:bidi="nl-NL"/>
      </w:rPr>
    </w:lvl>
    <w:lvl w:ilvl="3">
      <w:numFmt w:val="bullet"/>
      <w:lvlText w:val="•"/>
      <w:lvlJc w:val="left"/>
      <w:pPr>
        <w:ind w:left="4512" w:hanging="696"/>
      </w:pPr>
      <w:rPr>
        <w:rFonts w:hint="default"/>
        <w:lang w:val="nl-NL" w:eastAsia="nl-NL" w:bidi="nl-NL"/>
      </w:rPr>
    </w:lvl>
    <w:lvl w:ilvl="4">
      <w:numFmt w:val="bullet"/>
      <w:lvlText w:val="•"/>
      <w:lvlJc w:val="left"/>
      <w:pPr>
        <w:ind w:left="5376" w:hanging="696"/>
      </w:pPr>
      <w:rPr>
        <w:rFonts w:hint="default"/>
        <w:lang w:val="nl-NL" w:eastAsia="nl-NL" w:bidi="nl-NL"/>
      </w:rPr>
    </w:lvl>
    <w:lvl w:ilvl="5">
      <w:numFmt w:val="bullet"/>
      <w:lvlText w:val="•"/>
      <w:lvlJc w:val="left"/>
      <w:pPr>
        <w:ind w:left="6240" w:hanging="696"/>
      </w:pPr>
      <w:rPr>
        <w:rFonts w:hint="default"/>
        <w:lang w:val="nl-NL" w:eastAsia="nl-NL" w:bidi="nl-NL"/>
      </w:rPr>
    </w:lvl>
    <w:lvl w:ilvl="6">
      <w:numFmt w:val="bullet"/>
      <w:lvlText w:val="•"/>
      <w:lvlJc w:val="left"/>
      <w:pPr>
        <w:ind w:left="7104" w:hanging="696"/>
      </w:pPr>
      <w:rPr>
        <w:rFonts w:hint="default"/>
        <w:lang w:val="nl-NL" w:eastAsia="nl-NL" w:bidi="nl-NL"/>
      </w:rPr>
    </w:lvl>
    <w:lvl w:ilvl="7">
      <w:numFmt w:val="bullet"/>
      <w:lvlText w:val="•"/>
      <w:lvlJc w:val="left"/>
      <w:pPr>
        <w:ind w:left="7968" w:hanging="696"/>
      </w:pPr>
      <w:rPr>
        <w:rFonts w:hint="default"/>
        <w:lang w:val="nl-NL" w:eastAsia="nl-NL" w:bidi="nl-NL"/>
      </w:rPr>
    </w:lvl>
    <w:lvl w:ilvl="8">
      <w:numFmt w:val="bullet"/>
      <w:lvlText w:val="•"/>
      <w:lvlJc w:val="left"/>
      <w:pPr>
        <w:ind w:left="8832" w:hanging="696"/>
      </w:pPr>
      <w:rPr>
        <w:rFonts w:hint="default"/>
        <w:lang w:val="nl-NL" w:eastAsia="nl-NL" w:bidi="nl-NL"/>
      </w:rPr>
    </w:lvl>
  </w:abstractNum>
  <w:num w:numId="1" w16cid:durableId="210923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D2"/>
    <w:rsid w:val="FEF5E007"/>
    <w:rsid w:val="FEFB211C"/>
    <w:rsid w:val="00111694"/>
    <w:rsid w:val="00125764"/>
    <w:rsid w:val="002766CD"/>
    <w:rsid w:val="002A7EE7"/>
    <w:rsid w:val="003932D2"/>
    <w:rsid w:val="003A33D7"/>
    <w:rsid w:val="003D504D"/>
    <w:rsid w:val="003E37C0"/>
    <w:rsid w:val="004001F9"/>
    <w:rsid w:val="0042550E"/>
    <w:rsid w:val="005308BC"/>
    <w:rsid w:val="005A19C6"/>
    <w:rsid w:val="007A14BC"/>
    <w:rsid w:val="00802D64"/>
    <w:rsid w:val="009540E5"/>
    <w:rsid w:val="009733D4"/>
    <w:rsid w:val="009C2DC8"/>
    <w:rsid w:val="00AA0A20"/>
    <w:rsid w:val="00BE0738"/>
    <w:rsid w:val="00CC7A03"/>
    <w:rsid w:val="00D07C14"/>
    <w:rsid w:val="00D230C5"/>
    <w:rsid w:val="00DF31A8"/>
    <w:rsid w:val="00E776F7"/>
    <w:rsid w:val="00E914A3"/>
    <w:rsid w:val="00EC0A12"/>
    <w:rsid w:val="00F371C5"/>
    <w:rsid w:val="00F75787"/>
    <w:rsid w:val="00FD396A"/>
    <w:rsid w:val="57EE7366"/>
    <w:rsid w:val="5DE8A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0BB4C9"/>
  <w15:docId w15:val="{DAB4E8CE-924D-4441-A9A1-E37B801A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2"/>
      <w:szCs w:val="22"/>
      <w:lang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"/>
    <w:qFormat/>
    <w:pPr>
      <w:spacing w:before="100"/>
      <w:ind w:left="500"/>
    </w:pPr>
    <w:rPr>
      <w:b/>
      <w:bCs/>
      <w:sz w:val="24"/>
      <w:szCs w:val="24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jstalinea1">
    <w:name w:val="Lijstalinea1"/>
    <w:basedOn w:val="Standaard"/>
    <w:uiPriority w:val="1"/>
    <w:qFormat/>
    <w:pPr>
      <w:ind w:left="1916" w:hanging="696"/>
    </w:pPr>
  </w:style>
  <w:style w:type="paragraph" w:customStyle="1" w:styleId="TableParagraph">
    <w:name w:val="Table Paragraph"/>
    <w:basedOn w:val="Standaard"/>
    <w:uiPriority w:val="1"/>
    <w:qFormat/>
    <w:pPr>
      <w:ind w:left="105"/>
    </w:pPr>
  </w:style>
  <w:style w:type="paragraph" w:styleId="Ballontekst">
    <w:name w:val="Balloon Text"/>
    <w:basedOn w:val="Standaard"/>
    <w:link w:val="BallontekstChar"/>
    <w:semiHidden/>
    <w:unhideWhenUsed/>
    <w:rsid w:val="00FD396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FD396A"/>
    <w:rPr>
      <w:rFonts w:ascii="Segoe UI" w:eastAsia="Comic Sans MS" w:hAnsi="Segoe UI" w:cs="Segoe UI"/>
      <w:sz w:val="18"/>
      <w:szCs w:val="18"/>
      <w:lang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</dc:creator>
  <cp:lastModifiedBy>Ruud Middeldorp</cp:lastModifiedBy>
  <cp:revision>5</cp:revision>
  <cp:lastPrinted>2022-12-13T09:06:00Z</cp:lastPrinted>
  <dcterms:created xsi:type="dcterms:W3CDTF">2024-07-02T18:28:00Z</dcterms:created>
  <dcterms:modified xsi:type="dcterms:W3CDTF">2024-07-03T12:57:00Z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1033-3.1.3.5746</vt:lpwstr>
  </property>
</Properties>
</file>